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E6" w:rsidRDefault="00772EE6" w:rsidP="00772EE6">
      <w:pPr>
        <w:pStyle w:val="1"/>
        <w:shd w:val="clear" w:color="auto" w:fill="FFFFFF"/>
        <w:spacing w:before="120" w:line="360" w:lineRule="auto"/>
        <w:ind w:left="1440" w:hanging="1440"/>
        <w:rPr>
          <w:rFonts w:ascii="Arial" w:hAnsi="Arial" w:cs="Arial"/>
          <w:b/>
          <w:color w:val="000000"/>
          <w:spacing w:val="19"/>
          <w:sz w:val="24"/>
          <w:szCs w:val="24"/>
        </w:rPr>
      </w:pPr>
      <w:r>
        <w:rPr>
          <w:rFonts w:ascii="Arial" w:hAnsi="Arial" w:cs="Arial"/>
          <w:b/>
          <w:color w:val="000000"/>
          <w:spacing w:val="19"/>
          <w:sz w:val="24"/>
          <w:szCs w:val="24"/>
          <w:u w:val="single"/>
        </w:rPr>
        <w:t>Раздел 1.</w:t>
      </w:r>
      <w:r>
        <w:rPr>
          <w:rFonts w:ascii="Arial" w:hAnsi="Arial" w:cs="Arial"/>
          <w:b/>
          <w:color w:val="000000"/>
          <w:spacing w:val="19"/>
          <w:sz w:val="24"/>
          <w:szCs w:val="24"/>
        </w:rPr>
        <w:t xml:space="preserve">  </w:t>
      </w:r>
    </w:p>
    <w:p w:rsidR="00772EE6" w:rsidRDefault="00772EE6" w:rsidP="00772EE6">
      <w:pPr>
        <w:pStyle w:val="1"/>
        <w:shd w:val="clear" w:color="auto" w:fill="FFFFFF"/>
        <w:spacing w:before="120" w:line="36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pacing w:val="19"/>
          <w:sz w:val="24"/>
          <w:szCs w:val="24"/>
        </w:rPr>
        <w:t>ТЕОРЕТИЧЕСКИЕ ОСНОВЫ БЕЗОПАСНОСТИ ЖИЗНЕДЕЯТЕЛЬНОСТИ</w:t>
      </w:r>
    </w:p>
    <w:p w:rsidR="00F42813" w:rsidRDefault="00772EE6" w:rsidP="00772EE6">
      <w:pPr>
        <w:pStyle w:val="1"/>
        <w:shd w:val="clear" w:color="auto" w:fill="FFFFFF"/>
        <w:spacing w:before="120" w:line="360" w:lineRule="auto"/>
        <w:jc w:val="center"/>
        <w:rPr>
          <w:rFonts w:ascii="Arial" w:hAnsi="Arial" w:cs="Arial"/>
          <w:color w:val="000000"/>
          <w:w w:val="109"/>
          <w:sz w:val="24"/>
          <w:szCs w:val="24"/>
        </w:rPr>
      </w:pPr>
      <w:r>
        <w:rPr>
          <w:rFonts w:ascii="Arial" w:hAnsi="Arial" w:cs="Arial"/>
          <w:b/>
          <w:color w:val="000000"/>
        </w:rPr>
        <w:t>1.1. Система «человек – среда обитания» и основы взаимодействия в ней</w:t>
      </w:r>
    </w:p>
    <w:p w:rsidR="00772EE6" w:rsidRDefault="00772EE6" w:rsidP="00772EE6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pacing w:val="9"/>
          <w:sz w:val="24"/>
          <w:szCs w:val="24"/>
        </w:rPr>
      </w:pPr>
      <w:r>
        <w:rPr>
          <w:rFonts w:ascii="Arial" w:hAnsi="Arial" w:cs="Arial"/>
          <w:b/>
          <w:i/>
          <w:color w:val="000000"/>
          <w:spacing w:val="9"/>
          <w:sz w:val="24"/>
          <w:szCs w:val="24"/>
        </w:rPr>
        <w:t>Деятельность</w:t>
      </w:r>
      <w:r>
        <w:rPr>
          <w:rFonts w:ascii="Arial" w:hAnsi="Arial" w:cs="Arial"/>
          <w:i/>
          <w:color w:val="000000"/>
          <w:spacing w:val="9"/>
          <w:sz w:val="24"/>
          <w:szCs w:val="24"/>
        </w:rPr>
        <w:t xml:space="preserve"> – специфическая человеческая форма активного отношения к окружающему миру, содержание которой составляет его целесообразное изменение и преобразование.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Всякая деятельность включает в себя:</w:t>
      </w:r>
    </w:p>
    <w:p w:rsidR="00772EE6" w:rsidRDefault="00772EE6" w:rsidP="00772EE6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pacing w:val="9"/>
          <w:sz w:val="24"/>
          <w:szCs w:val="24"/>
        </w:rPr>
      </w:pPr>
      <w:r>
        <w:rPr>
          <w:rFonts w:ascii="Arial" w:hAnsi="Arial" w:cs="Arial"/>
          <w:color w:val="000000"/>
          <w:spacing w:val="9"/>
          <w:sz w:val="24"/>
          <w:szCs w:val="24"/>
        </w:rPr>
        <w:t xml:space="preserve">- цель, </w:t>
      </w:r>
    </w:p>
    <w:p w:rsidR="00772EE6" w:rsidRDefault="00772EE6" w:rsidP="00772EE6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pacing w:val="9"/>
          <w:sz w:val="24"/>
          <w:szCs w:val="24"/>
        </w:rPr>
      </w:pPr>
      <w:r>
        <w:rPr>
          <w:rFonts w:ascii="Arial" w:hAnsi="Arial" w:cs="Arial"/>
          <w:color w:val="000000"/>
          <w:spacing w:val="9"/>
          <w:sz w:val="24"/>
          <w:szCs w:val="24"/>
        </w:rPr>
        <w:t xml:space="preserve">- средство, </w:t>
      </w:r>
    </w:p>
    <w:p w:rsidR="00772EE6" w:rsidRDefault="00772EE6" w:rsidP="00772EE6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pacing w:val="9"/>
          <w:sz w:val="24"/>
          <w:szCs w:val="24"/>
        </w:rPr>
      </w:pPr>
      <w:r>
        <w:rPr>
          <w:rFonts w:ascii="Arial" w:hAnsi="Arial" w:cs="Arial"/>
          <w:color w:val="000000"/>
          <w:spacing w:val="9"/>
          <w:sz w:val="24"/>
          <w:szCs w:val="24"/>
        </w:rPr>
        <w:t xml:space="preserve">- результат </w:t>
      </w:r>
    </w:p>
    <w:p w:rsidR="00772EE6" w:rsidRDefault="00772EE6" w:rsidP="00772EE6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pacing w:val="9"/>
          <w:sz w:val="24"/>
          <w:szCs w:val="24"/>
        </w:rPr>
      </w:pPr>
      <w:r>
        <w:rPr>
          <w:rFonts w:ascii="Arial" w:hAnsi="Arial" w:cs="Arial"/>
          <w:color w:val="000000"/>
          <w:spacing w:val="9"/>
          <w:sz w:val="24"/>
          <w:szCs w:val="24"/>
        </w:rPr>
        <w:t xml:space="preserve">- и сам процесс деятельности. </w:t>
      </w:r>
    </w:p>
    <w:p w:rsidR="00772EE6" w:rsidRDefault="00772EE6" w:rsidP="00772EE6">
      <w:pPr>
        <w:widowControl w:val="0"/>
        <w:autoSpaceDE w:val="0"/>
        <w:autoSpaceDN w:val="0"/>
        <w:adjustRightInd w:val="0"/>
        <w:spacing w:before="120" w:line="360" w:lineRule="auto"/>
        <w:ind w:left="17" w:right="-79" w:firstLine="5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pict>
          <v:group id="_x0000_s1096" editas="canvas" style="width:405pt;height:1in;mso-position-horizontal-relative:char;mso-position-vertical-relative:line" coordorigin="2355,8486" coordsize="6353,11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2355;top:8486;width:6353;height:1152" o:preferrelative="f">
              <v:fill o:detectmouseclick="t"/>
              <v:path o:extrusionok="t" o:connecttype="none"/>
            </v:shape>
            <v:line id="_x0000_s1098" style="position:absolute;flip:x" from="3626,8774" to="4049,8774"/>
            <v:line id="_x0000_s1099" style="position:absolute" from="3626,8774" to="3627,9206">
              <v:stroke endarrow="block"/>
            </v:line>
            <v:line id="_x0000_s1100" style="position:absolute" from="7155,8774" to="7579,8774"/>
            <v:line id="_x0000_s1101" style="position:absolute" from="7579,8774" to="7579,9206">
              <v:stroke endarrow="block"/>
            </v:line>
            <v:rect id="_x0000_s1102" style="position:absolute;left:2637;top:9206;width:1835;height:432">
              <v:textbox>
                <w:txbxContent>
                  <w:p w:rsidR="00772EE6" w:rsidRDefault="00772EE6" w:rsidP="00772EE6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Средства труда</w:t>
                    </w:r>
                  </w:p>
                </w:txbxContent>
              </v:textbox>
            </v:rect>
            <v:rect id="_x0000_s1103" style="position:absolute;left:6590;top:9206;width:1834;height:432">
              <v:textbox>
                <w:txbxContent>
                  <w:p w:rsidR="00772EE6" w:rsidRDefault="00772EE6" w:rsidP="00772EE6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Предметы труда</w:t>
                    </w:r>
                  </w:p>
                </w:txbxContent>
              </v:textbox>
            </v:rect>
            <v:rect id="_x0000_s1105" style="position:absolute;left:4021;top:8603;width:3106;height:432">
              <v:textbox>
                <w:txbxContent>
                  <w:p w:rsidR="00772EE6" w:rsidRDefault="00772EE6" w:rsidP="00772EE6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Средства достижения цели</w:t>
                    </w:r>
                  </w:p>
                </w:txbxContent>
              </v:textbox>
            </v:rect>
            <w10:anchorlock/>
          </v:group>
        </w:pict>
      </w:r>
    </w:p>
    <w:p w:rsidR="00772EE6" w:rsidRDefault="00772EE6" w:rsidP="00772EE6">
      <w:pPr>
        <w:widowControl w:val="0"/>
        <w:autoSpaceDE w:val="0"/>
        <w:autoSpaceDN w:val="0"/>
        <w:adjustRightInd w:val="0"/>
        <w:spacing w:before="120" w:line="360" w:lineRule="auto"/>
        <w:ind w:left="17" w:right="-79" w:firstLine="6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помощью средств труда люди </w:t>
      </w:r>
      <w:r>
        <w:rPr>
          <w:rFonts w:ascii="Arial" w:hAnsi="Arial" w:cs="Arial"/>
          <w:i/>
          <w:color w:val="000000"/>
        </w:rPr>
        <w:t>воздействуют</w:t>
      </w:r>
      <w:r>
        <w:rPr>
          <w:rFonts w:ascii="Arial" w:hAnsi="Arial" w:cs="Arial"/>
          <w:color w:val="000000"/>
        </w:rPr>
        <w:t xml:space="preserve"> на предметы труда. </w:t>
      </w:r>
    </w:p>
    <w:p w:rsidR="00772EE6" w:rsidRDefault="00772EE6" w:rsidP="00772EE6">
      <w:pPr>
        <w:widowControl w:val="0"/>
        <w:autoSpaceDE w:val="0"/>
        <w:autoSpaceDN w:val="0"/>
        <w:adjustRightInd w:val="0"/>
        <w:spacing w:before="120" w:line="360" w:lineRule="auto"/>
        <w:ind w:left="17" w:right="-79" w:firstLine="6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pict>
          <v:group id="_x0000_s1087" editas="canvas" style="width:369pt;height:1in;mso-position-horizontal-relative:char;mso-position-vertical-relative:line" coordorigin="2355,8486" coordsize="5788,1152">
            <o:lock v:ext="edit" aspectratio="t"/>
            <v:shape id="_x0000_s1088" type="#_x0000_t75" style="position:absolute;left:2355;top:8486;width:5788;height:1152" o:preferrelative="f">
              <v:fill o:detectmouseclick="t"/>
              <v:path o:extrusionok="t" o:connecttype="none"/>
            </v:shape>
            <v:rect id="_x0000_s1089" style="position:absolute;left:4049;top:8486;width:2400;height:432">
              <v:textbox style="mso-next-textbox:#_x0000_s1089">
                <w:txbxContent>
                  <w:p w:rsidR="00772EE6" w:rsidRDefault="00772EE6" w:rsidP="00772EE6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Средства труда</w:t>
                    </w:r>
                  </w:p>
                </w:txbxContent>
              </v:textbox>
            </v:rect>
            <v:line id="_x0000_s1090" style="position:absolute;flip:x" from="3626,8774" to="4049,8774"/>
            <v:line id="_x0000_s1091" style="position:absolute" from="3626,8774" to="3627,9206">
              <v:stroke endarrow="block"/>
            </v:line>
            <v:line id="_x0000_s1092" style="position:absolute" from="6449,8774" to="6873,8775"/>
            <v:line id="_x0000_s1093" style="position:absolute" from="6873,8774" to="6874,9206">
              <v:stroke endarrow="block"/>
            </v:line>
            <v:rect id="_x0000_s1094" style="position:absolute;left:2637;top:9206;width:1835;height:432">
              <v:textbox style="mso-next-textbox:#_x0000_s1094">
                <w:txbxContent>
                  <w:p w:rsidR="00772EE6" w:rsidRDefault="00772EE6" w:rsidP="00772EE6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естественные</w:t>
                    </w:r>
                  </w:p>
                </w:txbxContent>
              </v:textbox>
            </v:rect>
            <v:rect id="_x0000_s1095" style="position:absolute;left:6026;top:9206;width:1834;height:432">
              <v:textbox style="mso-next-textbox:#_x0000_s1095">
                <w:txbxContent>
                  <w:p w:rsidR="00772EE6" w:rsidRDefault="00772EE6" w:rsidP="00772EE6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антропогенные</w:t>
                    </w:r>
                  </w:p>
                </w:txbxContent>
              </v:textbox>
            </v:rect>
            <w10:anchorlock/>
          </v:group>
        </w:pict>
      </w:r>
    </w:p>
    <w:p w:rsidR="00772EE6" w:rsidRDefault="00772EE6" w:rsidP="00772EE6">
      <w:pPr>
        <w:widowControl w:val="0"/>
        <w:autoSpaceDE w:val="0"/>
        <w:autoSpaceDN w:val="0"/>
        <w:adjustRightInd w:val="0"/>
        <w:spacing w:before="120" w:line="360" w:lineRule="auto"/>
        <w:ind w:left="17" w:right="-79" w:firstLine="6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pict>
          <v:group id="_x0000_s1078" editas="canvas" style="width:369pt;height:90pt;mso-position-horizontal-relative:char;mso-position-vertical-relative:line" coordorigin="2355,8342" coordsize="5788,1440">
            <o:lock v:ext="edit" aspectratio="t"/>
            <v:shape id="_x0000_s1079" type="#_x0000_t75" style="position:absolute;left:2355;top:8342;width:5788;height:1440" o:preferrelative="f">
              <v:fill o:detectmouseclick="t"/>
              <v:path o:extrusionok="t" o:connecttype="none"/>
            </v:shape>
            <v:rect id="_x0000_s1080" style="position:absolute;left:4049;top:8486;width:2400;height:432">
              <v:textbox>
                <w:txbxContent>
                  <w:p w:rsidR="00772EE6" w:rsidRDefault="00772EE6" w:rsidP="00772EE6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Предметы труда</w:t>
                    </w:r>
                  </w:p>
                </w:txbxContent>
              </v:textbox>
            </v:rect>
            <v:line id="_x0000_s1081" style="position:absolute;flip:x" from="3626,8774" to="4049,8774"/>
            <v:line id="_x0000_s1082" style="position:absolute" from="3626,8774" to="3627,9206">
              <v:stroke endarrow="block"/>
            </v:line>
            <v:line id="_x0000_s1083" style="position:absolute" from="6449,8774" to="6873,8775"/>
            <v:line id="_x0000_s1084" style="position:absolute" from="6873,8774" to="6874,9206">
              <v:stroke endarrow="block"/>
            </v:line>
            <v:rect id="_x0000_s1085" style="position:absolute;left:2637;top:9206;width:1835;height:432">
              <v:textbox>
                <w:txbxContent>
                  <w:p w:rsidR="00772EE6" w:rsidRDefault="00772EE6" w:rsidP="00772EE6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естественные</w:t>
                    </w:r>
                  </w:p>
                </w:txbxContent>
              </v:textbox>
            </v:rect>
            <v:rect id="_x0000_s1086" style="position:absolute;left:6026;top:9206;width:1834;height:432">
              <v:textbox>
                <w:txbxContent>
                  <w:p w:rsidR="00772EE6" w:rsidRDefault="00772EE6" w:rsidP="00772EE6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антропогенные</w:t>
                    </w:r>
                  </w:p>
                </w:txbxContent>
              </v:textbox>
            </v:rect>
            <w10:anchorlock/>
          </v:group>
        </w:pict>
      </w:r>
    </w:p>
    <w:p w:rsidR="00772EE6" w:rsidRDefault="00772EE6" w:rsidP="00772EE6">
      <w:pPr>
        <w:widowControl w:val="0"/>
        <w:autoSpaceDE w:val="0"/>
        <w:autoSpaceDN w:val="0"/>
        <w:adjustRightInd w:val="0"/>
        <w:spacing w:before="120" w:line="360" w:lineRule="auto"/>
        <w:ind w:left="17" w:right="-79" w:firstLine="6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pict>
          <v:group id="_x0000_s1069" editas="canvas" style="width:369pt;height:90pt;mso-position-horizontal-relative:char;mso-position-vertical-relative:line" coordorigin="2355,8342" coordsize="5788,1440">
            <o:lock v:ext="edit" aspectratio="t"/>
            <v:shape id="_x0000_s1070" type="#_x0000_t75" style="position:absolute;left:2355;top:8342;width:5788;height:1440" o:preferrelative="f">
              <v:fill o:detectmouseclick="t"/>
              <v:path o:extrusionok="t" o:connecttype="none"/>
            </v:shape>
            <v:rect id="_x0000_s1071" style="position:absolute;left:4049;top:8486;width:2400;height:432">
              <v:textbox>
                <w:txbxContent>
                  <w:p w:rsidR="00772EE6" w:rsidRDefault="00772EE6" w:rsidP="00772EE6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Результат деятельности</w:t>
                    </w:r>
                  </w:p>
                </w:txbxContent>
              </v:textbox>
            </v:rect>
            <v:line id="_x0000_s1072" style="position:absolute;flip:x" from="3626,8774" to="4049,8774"/>
            <v:line id="_x0000_s1073" style="position:absolute" from="3626,8774" to="3627,9206">
              <v:stroke endarrow="block"/>
            </v:line>
            <v:line id="_x0000_s1074" style="position:absolute" from="6449,8774" to="6873,8775"/>
            <v:line id="_x0000_s1075" style="position:absolute" from="6873,8774" to="6874,9206">
              <v:stroke endarrow="block"/>
            </v:line>
            <v:rect id="_x0000_s1076" style="position:absolute;left:2637;top:9206;width:1835;height:432">
              <v:textbox>
                <w:txbxContent>
                  <w:p w:rsidR="00772EE6" w:rsidRDefault="00772EE6" w:rsidP="00772EE6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положительный</w:t>
                    </w:r>
                  </w:p>
                </w:txbxContent>
              </v:textbox>
            </v:rect>
            <v:rect id="_x0000_s1077" style="position:absolute;left:6026;top:9206;width:1834;height:432">
              <v:textbox>
                <w:txbxContent>
                  <w:p w:rsidR="00772EE6" w:rsidRDefault="00772EE6" w:rsidP="00772EE6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отрицательный</w:t>
                    </w:r>
                  </w:p>
                </w:txbxContent>
              </v:textbox>
            </v:rect>
            <w10:anchorlock/>
          </v:group>
        </w:pict>
      </w:r>
    </w:p>
    <w:p w:rsidR="00772EE6" w:rsidRDefault="00772EE6" w:rsidP="00772EE6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Среда обитания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—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окружающая человека среда, обусловленная в данный </w:t>
      </w:r>
      <w:r>
        <w:rPr>
          <w:rFonts w:ascii="Arial" w:hAnsi="Arial" w:cs="Arial"/>
          <w:i/>
          <w:color w:val="000000"/>
          <w:spacing w:val="-4"/>
          <w:sz w:val="24"/>
          <w:szCs w:val="24"/>
        </w:rPr>
        <w:t xml:space="preserve">момент совокупностью факторов (физических, химических, биологических, информационных, социальных), способных оказывать прямое или косвенное, </w:t>
      </w:r>
      <w:r>
        <w:rPr>
          <w:rFonts w:ascii="Arial" w:hAnsi="Arial" w:cs="Arial"/>
          <w:i/>
          <w:color w:val="000000"/>
          <w:spacing w:val="-4"/>
          <w:sz w:val="24"/>
          <w:szCs w:val="24"/>
        </w:rPr>
        <w:lastRenderedPageBreak/>
        <w:t>немедленное или отдаленное воздействие на деятельность человека, его здоровье и потомство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. </w:t>
      </w:r>
    </w:p>
    <w:p w:rsidR="00772EE6" w:rsidRDefault="00772EE6" w:rsidP="00772EE6">
      <w:pPr>
        <w:pStyle w:val="1"/>
        <w:shd w:val="clear" w:color="auto" w:fill="FFFFFF"/>
        <w:spacing w:before="120" w:line="360" w:lineRule="auto"/>
        <w:ind w:hanging="284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pict>
          <v:group id="_x0000_s1063" editas="canvas" style="width:446.2pt;height:102.5pt;mso-position-horizontal-relative:char;mso-position-vertical-relative:line" coordorigin="2705,2910" coordsize="8924,2050">
            <o:lock v:ext="edit" aspectratio="t"/>
            <v:shape id="_x0000_s1064" type="#_x0000_t75" style="position:absolute;left:2705;top:2910;width:8924;height:2050" o:preferrelative="f">
              <v:fill o:detectmouseclick="t"/>
              <v:path o:extrusionok="t" o:connecttype="none"/>
            </v:shape>
            <v:oval id="_x0000_s1065" style="position:absolute;left:3314;top:3020;width:7486;height:1940">
              <v:textbox>
                <w:txbxContent>
                  <w:p w:rsidR="00772EE6" w:rsidRDefault="00772EE6" w:rsidP="00772EE6">
                    <w:pPr>
                      <w:ind w:hanging="1418"/>
                      <w:jc w:val="right"/>
                      <w:rPr>
                        <w:rFonts w:ascii="Arial" w:hAnsi="Arial" w:cs="Arial"/>
                      </w:rPr>
                    </w:pPr>
                  </w:p>
                  <w:p w:rsidR="00772EE6" w:rsidRDefault="00772EE6" w:rsidP="00772EE6">
                    <w:pPr>
                      <w:ind w:hanging="1418"/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Космос</w:t>
                    </w:r>
                  </w:p>
                </w:txbxContent>
              </v:textbox>
            </v:oval>
            <v:oval id="_x0000_s1066" style="position:absolute;left:3314;top:3140;width:5510;height:1700">
              <v:textbox inset=",,.5mm">
                <w:txbxContent>
                  <w:p w:rsidR="00772EE6" w:rsidRDefault="00772EE6" w:rsidP="00772EE6">
                    <w:pPr>
                      <w:ind w:hanging="1418"/>
                      <w:jc w:val="right"/>
                      <w:rPr>
                        <w:rFonts w:ascii="Arial" w:hAnsi="Arial" w:cs="Arial"/>
                      </w:rPr>
                    </w:pPr>
                  </w:p>
                  <w:p w:rsidR="00772EE6" w:rsidRDefault="00772EE6" w:rsidP="00772EE6">
                    <w:pPr>
                      <w:ind w:hanging="1418"/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Биосфера</w:t>
                    </w:r>
                  </w:p>
                </w:txbxContent>
              </v:textbox>
            </v:oval>
            <v:oval id="_x0000_s1067" style="position:absolute;left:3314;top:3240;width:3531;height:1440">
              <v:textbox inset=",,.5mm">
                <w:txbxContent>
                  <w:p w:rsidR="00772EE6" w:rsidRDefault="00772EE6" w:rsidP="00772EE6">
                    <w:pPr>
                      <w:spacing w:before="120"/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Техносфера</w:t>
                    </w:r>
                  </w:p>
                </w:txbxContent>
              </v:textbox>
            </v:oval>
            <v:oval id="_x0000_s1068" style="position:absolute;left:3314;top:3440;width:1666;height:1080">
              <v:textbox>
                <w:txbxContent>
                  <w:p w:rsidR="00772EE6" w:rsidRDefault="00772EE6" w:rsidP="00772EE6">
                    <w:pPr>
                      <w:spacing w:before="120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Человек</w:t>
                    </w:r>
                  </w:p>
                </w:txbxContent>
              </v:textbox>
            </v:oval>
            <w10:anchorlock/>
          </v:group>
        </w:pict>
      </w:r>
    </w:p>
    <w:p w:rsidR="00772EE6" w:rsidRDefault="00772EE6" w:rsidP="00772EE6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 xml:space="preserve">еловек и среда обитания непрерывно находятся во взаимодействии, образуя постоянно действующую систему «человек — среда обитания». В процессе развития Мира человек и среда обитания непрерывно менялись. </w:t>
      </w:r>
    </w:p>
    <w:p w:rsidR="00772EE6" w:rsidRDefault="00772EE6" w:rsidP="00772EE6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pict>
          <v:group id="_x0000_s1058" editas="canvas" style="width:333pt;height:63pt;mso-position-horizontal-relative:char;mso-position-vertical-relative:line" coordorigin="2355,1350" coordsize="5224,1008">
            <o:lock v:ext="edit" aspectratio="t"/>
            <v:shape id="_x0000_s1059" type="#_x0000_t75" style="position:absolute;left:2355;top:1350;width:5224;height:1008" o:preferrelative="f">
              <v:fill o:detectmouseclick="t"/>
              <v:path o:extrusionok="t" o:connecttype="none"/>
            </v:shape>
            <v:oval id="_x0000_s1060" style="position:absolute;left:3061;top:1494;width:1553;height:864">
              <v:textbox>
                <w:txbxContent>
                  <w:p w:rsidR="00772EE6" w:rsidRDefault="00772EE6" w:rsidP="00772EE6">
                    <w:pPr>
                      <w:spacing w:before="12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Человек</w:t>
                    </w:r>
                  </w:p>
                </w:txbxContent>
              </v:textbox>
            </v:oval>
            <v:oval id="_x0000_s1061" style="position:absolute;left:5602;top:1494;width:1553;height:864">
              <v:textbox>
                <w:txbxContent>
                  <w:p w:rsidR="00772EE6" w:rsidRDefault="00772EE6" w:rsidP="00772EE6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Среда обитания</w:t>
                    </w:r>
                  </w:p>
                </w:txbxContent>
              </v:textbox>
            </v:oval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062" type="#_x0000_t69" style="position:absolute;left:4614;top:1782;width:988;height:288"/>
            <w10:anchorlock/>
          </v:group>
        </w:pict>
      </w:r>
    </w:p>
    <w:p w:rsidR="00CE4FDE" w:rsidRDefault="00CE4FDE" w:rsidP="00772EE6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772EE6" w:rsidRDefault="00772EE6" w:rsidP="00772EE6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pict>
          <v:rect id="_x0000_s1104" style="position:absolute;left:0;text-align:left;margin-left:270.25pt;margin-top:168.15pt;width:117pt;height:27pt;z-index:251658240">
            <v:textbox>
              <w:txbxContent>
                <w:p w:rsidR="00772EE6" w:rsidRDefault="00772EE6" w:rsidP="00772EE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производственная</w:t>
                  </w:r>
                </w:p>
              </w:txbxContent>
            </v:textbox>
          </v:rect>
        </w:pic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pict>
          <v:group id="_x0000_s1041" editas="canvas" style="width:396pt;height:180.15pt;mso-position-horizontal-relative:char;mso-position-vertical-relative:line" coordorigin="2355,8486" coordsize="6212,2882">
            <o:lock v:ext="edit" aspectratio="t"/>
            <v:shape id="_x0000_s1042" type="#_x0000_t75" style="position:absolute;left:2355;top:8486;width:6212;height:2882" o:preferrelative="f">
              <v:fill o:detectmouseclick="t"/>
              <v:path o:extrusionok="t" o:connecttype="none"/>
            </v:shape>
            <v:rect id="_x0000_s1043" style="position:absolute;left:4049;top:8486;width:2400;height:432">
              <v:textbox>
                <w:txbxContent>
                  <w:p w:rsidR="00772EE6" w:rsidRDefault="00772EE6" w:rsidP="00772EE6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Среды обитания</w:t>
                    </w:r>
                  </w:p>
                </w:txbxContent>
              </v:textbox>
            </v:rect>
            <v:line id="_x0000_s1044" style="position:absolute;flip:x" from="3626,8774" to="4049,8774"/>
            <v:line id="_x0000_s1045" style="position:absolute" from="3626,8774" to="3627,9206">
              <v:stroke endarrow="block"/>
            </v:line>
            <v:line id="_x0000_s1046" style="position:absolute" from="6449,8774" to="6873,8775"/>
            <v:line id="_x0000_s1047" style="position:absolute" from="6873,8774" to="6874,9206">
              <v:stroke endarrow="block"/>
            </v:line>
            <v:rect id="_x0000_s1048" style="position:absolute;left:2637;top:9206;width:1835;height:432">
              <v:textbox>
                <w:txbxContent>
                  <w:p w:rsidR="00772EE6" w:rsidRDefault="00772EE6" w:rsidP="00772EE6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естественная</w:t>
                    </w:r>
                  </w:p>
                </w:txbxContent>
              </v:textbox>
            </v:rect>
            <v:rect id="_x0000_s1049" style="position:absolute;left:6026;top:9206;width:1834;height:432">
              <v:textbox>
                <w:txbxContent>
                  <w:p w:rsidR="00772EE6" w:rsidRDefault="00772EE6" w:rsidP="00772EE6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искусственные</w:t>
                    </w:r>
                  </w:p>
                </w:txbxContent>
              </v:textbox>
            </v:rect>
            <v:line id="_x0000_s1050" style="position:absolute" from="7861,9350" to="8143,9351"/>
            <v:line id="_x0000_s1051" style="position:absolute" from="8143,9926" to="8143,9926"/>
            <v:line id="_x0000_s1052" style="position:absolute" from="8143,9350" to="8144,11222"/>
            <v:rect id="_x0000_s1053" style="position:absolute;left:6026;top:9782;width:1835;height:432">
              <v:textbox>
                <w:txbxContent>
                  <w:p w:rsidR="00772EE6" w:rsidRDefault="00772EE6" w:rsidP="00772EE6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бытовая</w:t>
                    </w:r>
                  </w:p>
                </w:txbxContent>
              </v:textbox>
            </v:rect>
            <v:rect id="_x0000_s1054" style="position:absolute;left:6026;top:10358;width:1834;height:432">
              <v:textbox>
                <w:txbxContent>
                  <w:p w:rsidR="00772EE6" w:rsidRDefault="00772EE6" w:rsidP="00772EE6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городская</w:t>
                    </w:r>
                  </w:p>
                </w:txbxContent>
              </v:textbox>
            </v:rect>
            <v:line id="_x0000_s1055" style="position:absolute;flip:x" from="7861,9965" to="8143,9965">
              <v:stroke endarrow="block"/>
            </v:line>
            <v:line id="_x0000_s1056" style="position:absolute;flip:x" from="7861,10502" to="8143,10502">
              <v:stroke endarrow="block"/>
            </v:line>
            <v:line id="_x0000_s1057" style="position:absolute;flip:x" from="7861,11222" to="8143,11223">
              <v:stroke endarrow="block"/>
            </v:line>
            <w10:anchorlock/>
          </v:group>
        </w:pict>
      </w:r>
    </w:p>
    <w:p w:rsidR="00CE4FDE" w:rsidRDefault="00CE4FDE" w:rsidP="00772EE6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72EE6" w:rsidRDefault="00772EE6" w:rsidP="00772EE6">
      <w:pPr>
        <w:spacing w:before="120" w:line="360" w:lineRule="auto"/>
        <w:ind w:firstLine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</w:r>
      <w:r>
        <w:rPr>
          <w:rFonts w:ascii="Arial" w:hAnsi="Arial" w:cs="Arial"/>
          <w:b/>
          <w:i/>
        </w:rPr>
        <w:pict>
          <v:group id="_x0000_s1026" editas="canvas" style="width:378pt;height:176.85pt;mso-position-horizontal-relative:char;mso-position-vertical-relative:line" coordorigin="2355,4834" coordsize="5929,2830">
            <o:lock v:ext="edit" aspectratio="t"/>
            <v:shape id="_x0000_s1027" type="#_x0000_t75" style="position:absolute;left:2355;top:4834;width:5929;height:2830" o:preferrelative="f">
              <v:fill o:detectmouseclick="t"/>
              <v:path o:extrusionok="t" o:connecttype="none"/>
            </v:shape>
            <v:rect id="_x0000_s1028" style="position:absolute;left:2920;top:5842;width:2117;height:720">
              <v:textbox>
                <w:txbxContent>
                  <w:p w:rsidR="00772EE6" w:rsidRDefault="00772EE6" w:rsidP="00772EE6">
                    <w:pPr>
                      <w:spacing w:before="6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Естественная</w:t>
                    </w:r>
                    <w:r>
                      <w:rPr>
                        <w:rFonts w:ascii="Arial" w:hAnsi="Arial" w:cs="Arial"/>
                      </w:rPr>
                      <w:br/>
                      <w:t>окружающая среда</w:t>
                    </w:r>
                  </w:p>
                </w:txbxContent>
              </v:textbox>
            </v:rect>
            <v:line id="_x0000_s1029" style="position:absolute" from="5037,6274" to="5320,6274"/>
            <v:line id="_x0000_s1030" style="position:absolute" from="5320,4978" to="5321,7426"/>
            <v:rect id="_x0000_s1031" style="position:absolute;left:5743;top:4834;width:2119;height:432">
              <v:textbox>
                <w:txbxContent>
                  <w:p w:rsidR="00772EE6" w:rsidRDefault="00772EE6" w:rsidP="00772EE6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биосфера</w:t>
                    </w:r>
                  </w:p>
                </w:txbxContent>
              </v:textbox>
            </v:rect>
            <v:rect id="_x0000_s1032" style="position:absolute;left:5743;top:5986;width:2119;height:432">
              <v:textbox>
                <w:txbxContent>
                  <w:p w:rsidR="00772EE6" w:rsidRDefault="00772EE6" w:rsidP="00772EE6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Солнечная система</w:t>
                    </w:r>
                  </w:p>
                </w:txbxContent>
              </v:textbox>
            </v:rect>
            <v:rect id="_x0000_s1033" style="position:absolute;left:5743;top:6562;width:2119;height:432">
              <v:textbox>
                <w:txbxContent>
                  <w:p w:rsidR="00772EE6" w:rsidRDefault="00772EE6" w:rsidP="00772EE6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космос</w:t>
                    </w:r>
                  </w:p>
                </w:txbxContent>
              </v:textbox>
            </v:rect>
            <v:rect id="_x0000_s1034" style="position:absolute;left:5743;top:7138;width:2119;height:432">
              <v:textbox>
                <w:txbxContent>
                  <w:p w:rsidR="00772EE6" w:rsidRDefault="00772EE6" w:rsidP="00772EE6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недра Земли</w:t>
                    </w:r>
                  </w:p>
                </w:txbxContent>
              </v:textbox>
            </v:rect>
            <v:rect id="_x0000_s1035" style="position:absolute;left:5743;top:5410;width:2119;height:432">
              <v:textbox>
                <w:txbxContent>
                  <w:p w:rsidR="00772EE6" w:rsidRDefault="00772EE6" w:rsidP="00772EE6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Галактика</w:t>
                    </w:r>
                  </w:p>
                </w:txbxContent>
              </v:textbox>
            </v:rect>
            <v:line id="_x0000_s1036" style="position:absolute" from="5320,4978" to="5743,4978">
              <v:stroke endarrow="block"/>
            </v:line>
            <v:line id="_x0000_s1037" style="position:absolute" from="5320,5554" to="5743,5555">
              <v:stroke endarrow="block"/>
            </v:line>
            <v:line id="_x0000_s1038" style="position:absolute" from="5320,6274" to="5743,6274">
              <v:stroke endarrow="block"/>
            </v:line>
            <v:line id="_x0000_s1039" style="position:absolute" from="5320,6850" to="5743,6851">
              <v:stroke endarrow="block"/>
            </v:line>
            <v:line id="_x0000_s1040" style="position:absolute" from="5320,7426" to="5743,7426">
              <v:stroke endarrow="block"/>
            </v:line>
            <w10:anchorlock/>
          </v:group>
        </w:pict>
      </w:r>
    </w:p>
    <w:p w:rsidR="00772EE6" w:rsidRDefault="00772EE6" w:rsidP="00F42813">
      <w:pPr>
        <w:pStyle w:val="1"/>
        <w:ind w:hanging="108"/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napToGrid/>
          <w:sz w:val="24"/>
          <w:szCs w:val="24"/>
        </w:rPr>
        <w:lastRenderedPageBreak/>
        <w:drawing>
          <wp:inline distT="0" distB="0" distL="0" distR="0" wp14:anchorId="7202A45C" wp14:editId="6A68420C">
            <wp:extent cx="2603500" cy="227330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4000" contras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EE6" w:rsidRDefault="00772EE6" w:rsidP="00F42813">
      <w:pPr>
        <w:pStyle w:val="1"/>
        <w:ind w:hanging="108"/>
        <w:jc w:val="center"/>
        <w:rPr>
          <w:rFonts w:ascii="Arial" w:hAnsi="Arial" w:cs="Arial"/>
          <w:i/>
          <w:sz w:val="22"/>
          <w:szCs w:val="22"/>
        </w:rPr>
      </w:pPr>
    </w:p>
    <w:p w:rsidR="00F42813" w:rsidRPr="001E58CD" w:rsidRDefault="00F42813" w:rsidP="00F42813">
      <w:pPr>
        <w:pStyle w:val="1"/>
        <w:ind w:hanging="108"/>
        <w:jc w:val="center"/>
        <w:rPr>
          <w:rFonts w:ascii="Arial" w:hAnsi="Arial" w:cs="Arial"/>
          <w:sz w:val="22"/>
          <w:szCs w:val="22"/>
        </w:rPr>
      </w:pPr>
      <w:r w:rsidRPr="001E58CD">
        <w:rPr>
          <w:rFonts w:ascii="Arial" w:hAnsi="Arial" w:cs="Arial"/>
          <w:i/>
          <w:sz w:val="22"/>
          <w:szCs w:val="22"/>
        </w:rPr>
        <w:t>Рис.</w:t>
      </w:r>
      <w:r>
        <w:rPr>
          <w:rFonts w:ascii="Arial" w:hAnsi="Arial" w:cs="Arial"/>
          <w:i/>
          <w:sz w:val="22"/>
          <w:szCs w:val="22"/>
        </w:rPr>
        <w:t>1</w:t>
      </w:r>
      <w:r w:rsidRPr="001E58CD">
        <w:rPr>
          <w:rFonts w:ascii="Arial" w:hAnsi="Arial" w:cs="Arial"/>
          <w:i/>
          <w:sz w:val="22"/>
          <w:szCs w:val="22"/>
        </w:rPr>
        <w:t>.1</w:t>
      </w:r>
      <w:r w:rsidRPr="001E58CD">
        <w:rPr>
          <w:rFonts w:ascii="Arial" w:hAnsi="Arial" w:cs="Arial"/>
          <w:sz w:val="22"/>
          <w:szCs w:val="22"/>
        </w:rPr>
        <w:t>. Схема взаимодействия человека с биосферой, техносферой</w:t>
      </w:r>
      <w:r>
        <w:rPr>
          <w:rFonts w:ascii="Arial" w:hAnsi="Arial" w:cs="Arial"/>
          <w:sz w:val="22"/>
          <w:szCs w:val="22"/>
        </w:rPr>
        <w:t xml:space="preserve"> </w:t>
      </w:r>
      <w:r w:rsidRPr="001E58CD">
        <w:rPr>
          <w:rFonts w:ascii="Arial" w:hAnsi="Arial" w:cs="Arial"/>
          <w:sz w:val="22"/>
          <w:szCs w:val="22"/>
        </w:rPr>
        <w:t>и социальной средой:</w:t>
      </w:r>
    </w:p>
    <w:p w:rsidR="00F42813" w:rsidRPr="001E58CD" w:rsidRDefault="00F42813" w:rsidP="00F42813">
      <w:pPr>
        <w:pStyle w:val="1"/>
        <w:ind w:firstLine="2880"/>
        <w:jc w:val="both"/>
        <w:rPr>
          <w:rFonts w:ascii="Arial" w:hAnsi="Arial" w:cs="Arial"/>
          <w:sz w:val="22"/>
          <w:szCs w:val="22"/>
        </w:rPr>
      </w:pPr>
      <w:r w:rsidRPr="001E58CD">
        <w:rPr>
          <w:rFonts w:ascii="Arial" w:hAnsi="Arial" w:cs="Arial"/>
          <w:sz w:val="22"/>
          <w:szCs w:val="22"/>
        </w:rPr>
        <w:t>1 – воздействие человека на среду обитания,</w:t>
      </w:r>
    </w:p>
    <w:p w:rsidR="00F42813" w:rsidRPr="001E58CD" w:rsidRDefault="00F42813" w:rsidP="00F42813">
      <w:pPr>
        <w:pStyle w:val="1"/>
        <w:ind w:firstLine="2880"/>
        <w:jc w:val="both"/>
        <w:rPr>
          <w:rFonts w:ascii="Arial" w:hAnsi="Arial" w:cs="Arial"/>
          <w:sz w:val="22"/>
          <w:szCs w:val="22"/>
        </w:rPr>
      </w:pPr>
      <w:r w:rsidRPr="001E58CD">
        <w:rPr>
          <w:rFonts w:ascii="Arial" w:hAnsi="Arial" w:cs="Arial"/>
          <w:sz w:val="22"/>
          <w:szCs w:val="22"/>
        </w:rPr>
        <w:t>2 – воздействие биосферы на человека,</w:t>
      </w:r>
    </w:p>
    <w:p w:rsidR="00F42813" w:rsidRPr="001E58CD" w:rsidRDefault="00F42813" w:rsidP="00F42813">
      <w:pPr>
        <w:pStyle w:val="1"/>
        <w:ind w:firstLine="2880"/>
        <w:jc w:val="both"/>
        <w:rPr>
          <w:rFonts w:ascii="Arial" w:hAnsi="Arial" w:cs="Arial"/>
          <w:sz w:val="22"/>
          <w:szCs w:val="22"/>
        </w:rPr>
      </w:pPr>
      <w:r w:rsidRPr="001E58CD">
        <w:rPr>
          <w:rFonts w:ascii="Arial" w:hAnsi="Arial" w:cs="Arial"/>
          <w:sz w:val="22"/>
          <w:szCs w:val="22"/>
        </w:rPr>
        <w:t>3 – воздействие техносферы на человека,</w:t>
      </w:r>
    </w:p>
    <w:p w:rsidR="00F42813" w:rsidRPr="001E58CD" w:rsidRDefault="00F42813" w:rsidP="00F42813">
      <w:pPr>
        <w:pStyle w:val="1"/>
        <w:shd w:val="clear" w:color="auto" w:fill="FFFFFF"/>
        <w:ind w:firstLine="2880"/>
        <w:jc w:val="both"/>
        <w:rPr>
          <w:rFonts w:ascii="Arial" w:hAnsi="Arial" w:cs="Arial"/>
          <w:color w:val="000000"/>
          <w:w w:val="109"/>
          <w:sz w:val="22"/>
          <w:szCs w:val="22"/>
        </w:rPr>
      </w:pPr>
      <w:r w:rsidRPr="001E58CD">
        <w:rPr>
          <w:rFonts w:ascii="Arial" w:hAnsi="Arial" w:cs="Arial"/>
          <w:sz w:val="22"/>
          <w:szCs w:val="22"/>
        </w:rPr>
        <w:t>4 – воздействие социальной среды на человека</w:t>
      </w:r>
    </w:p>
    <w:p w:rsidR="00CB2875" w:rsidRPr="001E58CD" w:rsidRDefault="00CB2875" w:rsidP="00CB2875">
      <w:pPr>
        <w:pStyle w:val="1"/>
        <w:shd w:val="clear" w:color="auto" w:fill="FFFFFF"/>
        <w:spacing w:before="120" w:line="360" w:lineRule="auto"/>
        <w:ind w:firstLine="709"/>
        <w:jc w:val="both"/>
        <w:rPr>
          <w:rFonts w:ascii="Arial" w:hAnsi="Arial" w:cs="Arial"/>
          <w:color w:val="000000"/>
          <w:w w:val="109"/>
          <w:sz w:val="24"/>
          <w:szCs w:val="24"/>
        </w:rPr>
      </w:pPr>
      <w:r>
        <w:rPr>
          <w:rFonts w:ascii="Arial" w:hAnsi="Arial" w:cs="Arial"/>
          <w:color w:val="000000"/>
          <w:w w:val="109"/>
          <w:sz w:val="24"/>
          <w:szCs w:val="24"/>
        </w:rPr>
        <w:t>Д</w:t>
      </w:r>
      <w:r w:rsidRPr="001E58CD">
        <w:rPr>
          <w:rFonts w:ascii="Arial" w:hAnsi="Arial" w:cs="Arial"/>
          <w:color w:val="000000"/>
          <w:w w:val="109"/>
          <w:sz w:val="24"/>
          <w:szCs w:val="24"/>
        </w:rPr>
        <w:t>анные, характеризующие современные масштабы развития техносферы.</w:t>
      </w:r>
    </w:p>
    <w:p w:rsidR="00CB2875" w:rsidRPr="001E7A7F" w:rsidRDefault="00CB2875" w:rsidP="00CB2875">
      <w:pPr>
        <w:pStyle w:val="1"/>
        <w:shd w:val="clear" w:color="auto" w:fill="FFFFFF"/>
        <w:spacing w:before="120" w:line="360" w:lineRule="auto"/>
        <w:jc w:val="right"/>
        <w:rPr>
          <w:rFonts w:ascii="Arial" w:hAnsi="Arial" w:cs="Arial"/>
          <w:color w:val="000000"/>
          <w:spacing w:val="1"/>
          <w:w w:val="109"/>
          <w:sz w:val="22"/>
          <w:szCs w:val="22"/>
        </w:rPr>
      </w:pPr>
      <w:r w:rsidRPr="001E7A7F">
        <w:rPr>
          <w:rFonts w:ascii="Arial" w:hAnsi="Arial" w:cs="Arial"/>
          <w:i/>
          <w:color w:val="000000"/>
          <w:spacing w:val="1"/>
          <w:w w:val="109"/>
          <w:sz w:val="22"/>
          <w:szCs w:val="22"/>
        </w:rPr>
        <w:t>Таблица 1.1</w:t>
      </w:r>
      <w:r>
        <w:rPr>
          <w:rFonts w:ascii="Arial" w:hAnsi="Arial" w:cs="Arial"/>
          <w:i/>
          <w:color w:val="000000"/>
          <w:spacing w:val="1"/>
          <w:w w:val="109"/>
          <w:sz w:val="22"/>
          <w:szCs w:val="22"/>
        </w:rPr>
        <w:t xml:space="preserve"> </w:t>
      </w:r>
      <w:r w:rsidRPr="001E7A7F">
        <w:rPr>
          <w:rFonts w:ascii="Arial" w:hAnsi="Arial" w:cs="Arial"/>
          <w:color w:val="000000"/>
          <w:spacing w:val="1"/>
          <w:w w:val="109"/>
          <w:sz w:val="22"/>
          <w:szCs w:val="22"/>
        </w:rPr>
        <w:t>Структура площадей на некоторых континентах и частях света, %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168"/>
        <w:gridCol w:w="1796"/>
        <w:gridCol w:w="2537"/>
        <w:gridCol w:w="1552"/>
      </w:tblGrid>
      <w:tr w:rsidR="00CB2875" w:rsidRPr="001E7A7F" w:rsidTr="008179CA">
        <w:trPr>
          <w:jc w:val="center"/>
        </w:trPr>
        <w:tc>
          <w:tcPr>
            <w:tcW w:w="0" w:type="auto"/>
          </w:tcPr>
          <w:p w:rsidR="00CB2875" w:rsidRPr="001E7A7F" w:rsidRDefault="00CB2875" w:rsidP="008179CA">
            <w:pPr>
              <w:pStyle w:val="1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Континент,</w:t>
            </w:r>
          </w:p>
          <w:p w:rsidR="00CB2875" w:rsidRPr="001E7A7F" w:rsidRDefault="00CB2875" w:rsidP="008179CA">
            <w:pPr>
              <w:pStyle w:val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или часть света</w:t>
            </w:r>
          </w:p>
        </w:tc>
        <w:tc>
          <w:tcPr>
            <w:tcW w:w="0" w:type="auto"/>
          </w:tcPr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Ненарушенные</w:t>
            </w:r>
          </w:p>
          <w:p w:rsidR="00CB2875" w:rsidRPr="001E7A7F" w:rsidRDefault="00CB2875" w:rsidP="008179CA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территории</w:t>
            </w:r>
          </w:p>
        </w:tc>
        <w:tc>
          <w:tcPr>
            <w:tcW w:w="0" w:type="auto"/>
          </w:tcPr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Частично нарушенные</w:t>
            </w:r>
          </w:p>
          <w:p w:rsidR="00CB2875" w:rsidRPr="001E7A7F" w:rsidRDefault="00CB2875" w:rsidP="008179CA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территории</w:t>
            </w:r>
          </w:p>
        </w:tc>
        <w:tc>
          <w:tcPr>
            <w:tcW w:w="0" w:type="auto"/>
          </w:tcPr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Нарушенные</w:t>
            </w:r>
          </w:p>
          <w:p w:rsidR="00CB2875" w:rsidRPr="001E7A7F" w:rsidRDefault="00CB2875" w:rsidP="008179CA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территории</w:t>
            </w:r>
          </w:p>
        </w:tc>
      </w:tr>
      <w:tr w:rsidR="00CB2875" w:rsidRPr="001E7A7F" w:rsidTr="008179CA">
        <w:trPr>
          <w:jc w:val="center"/>
        </w:trPr>
        <w:tc>
          <w:tcPr>
            <w:tcW w:w="0" w:type="auto"/>
          </w:tcPr>
          <w:p w:rsidR="00CB2875" w:rsidRPr="001E7A7F" w:rsidRDefault="00CB2875" w:rsidP="008179CA">
            <w:pPr>
              <w:pStyle w:val="1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Европа</w:t>
            </w:r>
          </w:p>
          <w:p w:rsidR="00CB2875" w:rsidRPr="001E7A7F" w:rsidRDefault="00CB2875" w:rsidP="008179CA">
            <w:pPr>
              <w:pStyle w:val="1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Азия</w:t>
            </w:r>
          </w:p>
          <w:p w:rsidR="00CB2875" w:rsidRPr="001E7A7F" w:rsidRDefault="00CB2875" w:rsidP="008179CA">
            <w:pPr>
              <w:pStyle w:val="1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Северная Америка</w:t>
            </w:r>
          </w:p>
        </w:tc>
        <w:tc>
          <w:tcPr>
            <w:tcW w:w="0" w:type="auto"/>
          </w:tcPr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15,6</w:t>
            </w:r>
          </w:p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43,6</w:t>
            </w:r>
          </w:p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56,3</w:t>
            </w:r>
          </w:p>
        </w:tc>
        <w:tc>
          <w:tcPr>
            <w:tcW w:w="0" w:type="auto"/>
          </w:tcPr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19,6</w:t>
            </w:r>
          </w:p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27,0</w:t>
            </w:r>
          </w:p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18,8</w:t>
            </w:r>
          </w:p>
        </w:tc>
        <w:tc>
          <w:tcPr>
            <w:tcW w:w="0" w:type="auto"/>
          </w:tcPr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64,8</w:t>
            </w:r>
          </w:p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29,4</w:t>
            </w:r>
          </w:p>
          <w:p w:rsidR="00CB2875" w:rsidRPr="001E7A7F" w:rsidRDefault="00CB2875" w:rsidP="008179CA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24,9</w:t>
            </w:r>
          </w:p>
        </w:tc>
      </w:tr>
    </w:tbl>
    <w:p w:rsidR="00CB2875" w:rsidRDefault="00CB2875" w:rsidP="00CB2875">
      <w:pPr>
        <w:pStyle w:val="1"/>
        <w:shd w:val="clear" w:color="auto" w:fill="FFFFFF"/>
        <w:spacing w:before="120" w:line="360" w:lineRule="auto"/>
        <w:jc w:val="center"/>
        <w:rPr>
          <w:rFonts w:ascii="Arial" w:hAnsi="Arial" w:cs="Arial"/>
          <w:color w:val="000000"/>
          <w:spacing w:val="9"/>
          <w:sz w:val="22"/>
          <w:szCs w:val="22"/>
        </w:rPr>
      </w:pPr>
      <w:r w:rsidRPr="00B61188">
        <w:rPr>
          <w:rFonts w:ascii="Arial" w:hAnsi="Arial" w:cs="Arial"/>
          <w:i/>
          <w:color w:val="000000"/>
          <w:spacing w:val="9"/>
          <w:sz w:val="22"/>
          <w:szCs w:val="22"/>
        </w:rPr>
        <w:t xml:space="preserve">Таблица </w:t>
      </w:r>
      <w:r>
        <w:rPr>
          <w:rFonts w:ascii="Arial" w:hAnsi="Arial" w:cs="Arial"/>
          <w:i/>
          <w:color w:val="000000"/>
          <w:spacing w:val="9"/>
          <w:sz w:val="22"/>
          <w:szCs w:val="22"/>
        </w:rPr>
        <w:t>1</w:t>
      </w:r>
      <w:r w:rsidRPr="00B61188">
        <w:rPr>
          <w:rFonts w:ascii="Arial" w:hAnsi="Arial" w:cs="Arial"/>
          <w:i/>
          <w:color w:val="000000"/>
          <w:spacing w:val="9"/>
          <w:sz w:val="22"/>
          <w:szCs w:val="22"/>
        </w:rPr>
        <w:t>.</w:t>
      </w:r>
      <w:r>
        <w:rPr>
          <w:rFonts w:ascii="Arial" w:hAnsi="Arial" w:cs="Arial"/>
          <w:i/>
          <w:color w:val="000000"/>
          <w:spacing w:val="9"/>
          <w:sz w:val="22"/>
          <w:szCs w:val="22"/>
        </w:rPr>
        <w:t>2</w:t>
      </w:r>
      <w:r>
        <w:rPr>
          <w:rFonts w:ascii="Arial" w:hAnsi="Arial" w:cs="Arial"/>
          <w:color w:val="000000"/>
          <w:spacing w:val="9"/>
          <w:sz w:val="22"/>
          <w:szCs w:val="22"/>
        </w:rPr>
        <w:t xml:space="preserve"> </w:t>
      </w:r>
      <w:r w:rsidRPr="00B61188">
        <w:rPr>
          <w:rFonts w:ascii="Arial" w:hAnsi="Arial" w:cs="Arial"/>
          <w:color w:val="000000"/>
          <w:spacing w:val="9"/>
          <w:sz w:val="22"/>
          <w:szCs w:val="22"/>
        </w:rPr>
        <w:t xml:space="preserve">Характерные потоки масс, энергий и информации </w:t>
      </w:r>
      <w:r w:rsidRPr="00B61188">
        <w:rPr>
          <w:rFonts w:ascii="Arial" w:hAnsi="Arial" w:cs="Arial"/>
          <w:color w:val="000000"/>
          <w:spacing w:val="9"/>
          <w:sz w:val="22"/>
          <w:szCs w:val="22"/>
        </w:rPr>
        <w:br/>
        <w:t>для различных компонент системы «человек – среда обитания»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16"/>
        <w:gridCol w:w="4555"/>
      </w:tblGrid>
      <w:tr w:rsidR="00CB2875" w:rsidTr="008179CA">
        <w:tc>
          <w:tcPr>
            <w:tcW w:w="5211" w:type="dxa"/>
          </w:tcPr>
          <w:p w:rsidR="00CB2875" w:rsidRPr="0056733A" w:rsidRDefault="00CB2875" w:rsidP="008179CA">
            <w:pPr>
              <w:pStyle w:val="1"/>
              <w:shd w:val="clear" w:color="auto" w:fill="FFFFFF"/>
              <w:spacing w:line="288" w:lineRule="auto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  <w:r w:rsidRPr="0056733A">
              <w:rPr>
                <w:rFonts w:ascii="Arial" w:hAnsi="Arial" w:cs="Arial"/>
                <w:i/>
                <w:color w:val="000000"/>
                <w:u w:val="single"/>
              </w:rPr>
              <w:t>Основные потоки в естественной среде: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солнечное излучение, излучение звезд и планет;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космические лучи, пыль, астероиды;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электрическое и магнитное поле Земли;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круговороты веществ в биосфере, экосистемах;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атмосферные, гидросферные и литосферные явления, в т.ч. и стихийные;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другие.</w:t>
            </w:r>
          </w:p>
        </w:tc>
        <w:tc>
          <w:tcPr>
            <w:tcW w:w="4730" w:type="dxa"/>
          </w:tcPr>
          <w:p w:rsidR="00CB2875" w:rsidRPr="0056733A" w:rsidRDefault="00CB2875" w:rsidP="008179CA">
            <w:pPr>
              <w:pStyle w:val="1"/>
              <w:shd w:val="clear" w:color="auto" w:fill="FFFFFF"/>
              <w:spacing w:line="288" w:lineRule="auto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  <w:r w:rsidRPr="0056733A">
              <w:rPr>
                <w:rFonts w:ascii="Arial" w:hAnsi="Arial" w:cs="Arial"/>
                <w:i/>
                <w:color w:val="000000"/>
                <w:u w:val="single"/>
              </w:rPr>
              <w:t>Основные потоки в техносфере: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сырья, энергии;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продукции отраслей экономики;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отходы экономики;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информационные потоки;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i/>
                <w:color w:val="000000"/>
              </w:rPr>
              <w:t>транспортные потоки</w:t>
            </w:r>
            <w:r w:rsidRPr="0056733A">
              <w:rPr>
                <w:rFonts w:ascii="Arial" w:hAnsi="Arial" w:cs="Arial"/>
                <w:color w:val="000000"/>
              </w:rPr>
              <w:t>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световые потоки (искусственное освещение);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при техногенных авариях;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другие.</w:t>
            </w:r>
          </w:p>
        </w:tc>
      </w:tr>
      <w:tr w:rsidR="00CB2875" w:rsidTr="008179CA">
        <w:tc>
          <w:tcPr>
            <w:tcW w:w="5211" w:type="dxa"/>
          </w:tcPr>
          <w:p w:rsidR="00CB2875" w:rsidRPr="0056733A" w:rsidRDefault="00CB2875" w:rsidP="008179CA">
            <w:pPr>
              <w:pStyle w:val="1"/>
              <w:shd w:val="clear" w:color="auto" w:fill="FFFFFF"/>
              <w:spacing w:line="288" w:lineRule="auto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  <w:r w:rsidRPr="0056733A">
              <w:rPr>
                <w:rFonts w:ascii="Arial" w:hAnsi="Arial" w:cs="Arial"/>
                <w:i/>
                <w:color w:val="000000"/>
                <w:u w:val="single"/>
              </w:rPr>
              <w:t>Основные потоки, потребляемые и выделяемые человеком в процессе жизнедеятельности: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кислорода, воды, пищи и иных веществ (алкоголь, табак, наркотики и т.п.);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энергии (механической тепловой, солнечной и др.);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информационные потоки;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отходов процесса жизнедеятельности;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другие.</w:t>
            </w:r>
          </w:p>
        </w:tc>
        <w:tc>
          <w:tcPr>
            <w:tcW w:w="4730" w:type="dxa"/>
          </w:tcPr>
          <w:p w:rsidR="00CB2875" w:rsidRPr="0056733A" w:rsidRDefault="00CB2875" w:rsidP="008179CA">
            <w:pPr>
              <w:pStyle w:val="1"/>
              <w:shd w:val="clear" w:color="auto" w:fill="FFFFFF"/>
              <w:spacing w:line="288" w:lineRule="auto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  <w:r w:rsidRPr="0056733A">
              <w:rPr>
                <w:rFonts w:ascii="Arial" w:hAnsi="Arial" w:cs="Arial"/>
                <w:i/>
                <w:color w:val="000000"/>
                <w:u w:val="single"/>
              </w:rPr>
              <w:t>Основные потоки в социальной среде: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информационные потоки (обучение, государственное управление, международное сотрудничество и т.п.);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людские потоки (демографический взрыв, урбанизация населения);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наркотических средств, алкоголя и др.;</w:t>
            </w:r>
          </w:p>
          <w:p w:rsidR="00CB2875" w:rsidRPr="0056733A" w:rsidRDefault="00CB2875" w:rsidP="00CB2875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другие.</w:t>
            </w:r>
          </w:p>
        </w:tc>
      </w:tr>
    </w:tbl>
    <w:p w:rsidR="00CB2875" w:rsidRDefault="00CB2875" w:rsidP="00CB2875">
      <w:pPr>
        <w:pStyle w:val="1"/>
        <w:spacing w:before="12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B2875">
        <w:rPr>
          <w:rFonts w:ascii="Arial" w:hAnsi="Arial" w:cs="Arial"/>
          <w:i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3327400" cy="2184400"/>
            <wp:effectExtent l="19050" t="0" r="6350" b="0"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875" w:rsidRPr="00EC2552" w:rsidRDefault="00CB2875" w:rsidP="00CB2875">
      <w:pPr>
        <w:pStyle w:val="1"/>
        <w:spacing w:before="12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C2552">
        <w:rPr>
          <w:rFonts w:ascii="Arial" w:hAnsi="Arial" w:cs="Arial"/>
          <w:i/>
          <w:color w:val="000000"/>
          <w:sz w:val="22"/>
          <w:szCs w:val="22"/>
        </w:rPr>
        <w:t>Рис. 1.</w:t>
      </w:r>
      <w:r>
        <w:rPr>
          <w:rFonts w:ascii="Arial" w:hAnsi="Arial" w:cs="Arial"/>
          <w:i/>
          <w:color w:val="000000"/>
          <w:sz w:val="22"/>
          <w:szCs w:val="22"/>
        </w:rPr>
        <w:t>2</w:t>
      </w:r>
      <w:r w:rsidRPr="00EC2552">
        <w:rPr>
          <w:rFonts w:ascii="Arial" w:hAnsi="Arial" w:cs="Arial"/>
          <w:i/>
          <w:color w:val="000000"/>
          <w:sz w:val="22"/>
          <w:szCs w:val="22"/>
        </w:rPr>
        <w:t>. Зависимость жизненного потенциала человека от температуры окружающего воздуха при длительном выполнении легких работ:</w:t>
      </w:r>
    </w:p>
    <w:p w:rsidR="00CB2875" w:rsidRDefault="00CB2875" w:rsidP="00CB2875">
      <w:pPr>
        <w:rPr>
          <w:rFonts w:ascii="Arial" w:hAnsi="Arial" w:cs="Arial"/>
          <w:color w:val="000000"/>
          <w:spacing w:val="5"/>
          <w:sz w:val="22"/>
          <w:szCs w:val="22"/>
        </w:rPr>
      </w:pPr>
      <w:r w:rsidRPr="00284B9B">
        <w:rPr>
          <w:rFonts w:ascii="Arial" w:hAnsi="Arial" w:cs="Arial"/>
          <w:color w:val="000000"/>
          <w:spacing w:val="5"/>
          <w:sz w:val="22"/>
          <w:szCs w:val="22"/>
          <w:lang w:val="en-US"/>
        </w:rPr>
        <w:t>I</w:t>
      </w:r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— зона комфорта, 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= 21-23 °С; </w:t>
      </w:r>
      <w:r w:rsidRPr="00284B9B">
        <w:rPr>
          <w:rFonts w:ascii="Arial" w:hAnsi="Arial" w:cs="Arial"/>
          <w:color w:val="000000"/>
          <w:spacing w:val="5"/>
          <w:sz w:val="22"/>
          <w:szCs w:val="22"/>
          <w:lang w:val="en-US"/>
        </w:rPr>
        <w:t>II</w:t>
      </w:r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— зона допустимых темпера</w:t>
      </w:r>
      <w:r w:rsidRPr="00284B9B">
        <w:rPr>
          <w:rFonts w:ascii="Arial" w:hAnsi="Arial" w:cs="Arial"/>
          <w:color w:val="000000"/>
          <w:spacing w:val="5"/>
          <w:sz w:val="22"/>
          <w:szCs w:val="22"/>
        </w:rPr>
        <w:softHyphen/>
        <w:t>тур- (t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&gt; 17 °С и 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&lt; 26 °С); III — опасная зона, 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= 26-40 °С, 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= 4-17 °С; IV — зона чрезвычайной опасности, 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&gt; 40 °С и 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&lt; 0 °С.</w:t>
      </w:r>
    </w:p>
    <w:p w:rsidR="00CB2875" w:rsidRDefault="00CB2875" w:rsidP="00CB2875">
      <w:pPr>
        <w:rPr>
          <w:rFonts w:ascii="Arial" w:hAnsi="Arial" w:cs="Arial"/>
          <w:color w:val="000000"/>
          <w:spacing w:val="5"/>
          <w:sz w:val="22"/>
          <w:szCs w:val="22"/>
        </w:rPr>
      </w:pPr>
    </w:p>
    <w:p w:rsidR="00CB2875" w:rsidRDefault="00CB2875" w:rsidP="00CB2875">
      <w:r w:rsidRPr="00CB2875">
        <w:rPr>
          <w:noProof/>
        </w:rPr>
        <w:drawing>
          <wp:inline distT="0" distB="0" distL="0" distR="0">
            <wp:extent cx="3392366" cy="2378279"/>
            <wp:effectExtent l="19050" t="0" r="0" b="0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521" cy="239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875" w:rsidRPr="00EC2552" w:rsidRDefault="00CB2875" w:rsidP="00CB2875">
      <w:pPr>
        <w:pStyle w:val="1"/>
        <w:spacing w:before="12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C2552">
        <w:rPr>
          <w:rFonts w:ascii="Arial" w:hAnsi="Arial" w:cs="Arial"/>
          <w:i/>
          <w:color w:val="000000"/>
          <w:sz w:val="22"/>
          <w:szCs w:val="22"/>
        </w:rPr>
        <w:t xml:space="preserve">Рис. </w:t>
      </w:r>
      <w:r>
        <w:rPr>
          <w:rFonts w:ascii="Arial" w:hAnsi="Arial" w:cs="Arial"/>
          <w:i/>
          <w:color w:val="000000"/>
          <w:sz w:val="22"/>
          <w:szCs w:val="22"/>
        </w:rPr>
        <w:t>1.3</w:t>
      </w:r>
      <w:r w:rsidRPr="00EC2552">
        <w:rPr>
          <w:rFonts w:ascii="Arial" w:hAnsi="Arial" w:cs="Arial"/>
          <w:i/>
          <w:color w:val="000000"/>
          <w:sz w:val="22"/>
          <w:szCs w:val="22"/>
        </w:rPr>
        <w:t>. Зависимость жизненного потенциала человека от воздействия на него акустических колебаний:</w:t>
      </w:r>
    </w:p>
    <w:p w:rsidR="00CB2875" w:rsidRPr="00CB2875" w:rsidRDefault="00CB2875" w:rsidP="00CB2875">
      <w:pPr>
        <w:pStyle w:val="1"/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2875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CB2875">
        <w:rPr>
          <w:rFonts w:ascii="Arial" w:hAnsi="Arial" w:cs="Arial"/>
          <w:color w:val="000000"/>
          <w:sz w:val="24"/>
          <w:szCs w:val="24"/>
        </w:rPr>
        <w:t xml:space="preserve"> - зона комфорта; </w:t>
      </w:r>
      <w:r w:rsidRPr="00CB2875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II</w:t>
      </w:r>
      <w:r w:rsidRPr="00CB2875">
        <w:rPr>
          <w:rFonts w:ascii="Arial" w:hAnsi="Arial" w:cs="Arial"/>
          <w:i/>
          <w:iCs/>
          <w:color w:val="000000"/>
          <w:sz w:val="24"/>
          <w:szCs w:val="24"/>
        </w:rPr>
        <w:t xml:space="preserve">    </w:t>
      </w:r>
      <w:r w:rsidRPr="00CB2875">
        <w:rPr>
          <w:rFonts w:ascii="Arial" w:hAnsi="Arial" w:cs="Arial"/>
          <w:color w:val="000000"/>
          <w:sz w:val="24"/>
          <w:szCs w:val="24"/>
        </w:rPr>
        <w:t xml:space="preserve">зона допустимых воздействий; </w:t>
      </w:r>
      <w:r w:rsidRPr="00CB2875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III</w:t>
      </w:r>
      <w:r w:rsidRPr="00CB2875">
        <w:rPr>
          <w:rFonts w:ascii="Arial" w:hAnsi="Arial" w:cs="Arial"/>
          <w:i/>
          <w:iCs/>
          <w:color w:val="000000"/>
          <w:sz w:val="24"/>
          <w:szCs w:val="24"/>
        </w:rPr>
        <w:t xml:space="preserve"> — </w:t>
      </w:r>
      <w:r w:rsidRPr="00CB2875">
        <w:rPr>
          <w:rFonts w:ascii="Arial" w:hAnsi="Arial" w:cs="Arial"/>
          <w:color w:val="000000"/>
          <w:sz w:val="24"/>
          <w:szCs w:val="24"/>
        </w:rPr>
        <w:t xml:space="preserve">опасная зона; </w:t>
      </w:r>
      <w:r w:rsidRPr="00CB2875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IV</w:t>
      </w:r>
      <w:r w:rsidRPr="00CB2875">
        <w:rPr>
          <w:rFonts w:ascii="Arial" w:hAnsi="Arial" w:cs="Arial"/>
          <w:i/>
          <w:iCs/>
          <w:color w:val="000000"/>
          <w:sz w:val="24"/>
          <w:szCs w:val="24"/>
        </w:rPr>
        <w:t xml:space="preserve"> — </w:t>
      </w:r>
      <w:r w:rsidRPr="00CB2875">
        <w:rPr>
          <w:rFonts w:ascii="Arial" w:hAnsi="Arial" w:cs="Arial"/>
          <w:color w:val="000000"/>
          <w:sz w:val="24"/>
          <w:szCs w:val="24"/>
        </w:rPr>
        <w:t>зона чрезвычайной опасности</w:t>
      </w:r>
    </w:p>
    <w:p w:rsidR="00CB2875" w:rsidRPr="00CB2875" w:rsidRDefault="00CB2875" w:rsidP="00CB2875">
      <w:pPr>
        <w:rPr>
          <w:rFonts w:ascii="Arial" w:hAnsi="Arial" w:cs="Arial"/>
        </w:rPr>
      </w:pPr>
      <w:r w:rsidRPr="00CB2875">
        <w:rPr>
          <w:rFonts w:ascii="Arial" w:hAnsi="Arial" w:cs="Arial"/>
          <w:color w:val="000000"/>
        </w:rPr>
        <w:t>При уровнях звука до 20 дБ человек чувствует, себя комфортно, не реагируя негативно на наличие звуков в окружающей его среде; уровни звука до 50 дБ не влияют на здоровье человека, занимающегося интеллектуальной деятельностью, до 80 дБ у людей, связанных с физическим трудом. Эти значения уровня звука соответствуют предельно допустимым условиям воздействия звука на человека в процессе его деятельности. Рост уровня звука свыше 80 дБ при длительных экспозициях (до нескольких лет) может приводить к тугоухости, а при уровнях звука 140 дБ и выше возможно травмирование человека из-за разрыва барабанных перепонок или контузии. При уровнях 160 дБ может наступить смерть человека.</w:t>
      </w:r>
    </w:p>
    <w:sectPr w:rsidR="00CB2875" w:rsidRPr="00CB2875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651" w:rsidRDefault="00780651" w:rsidP="00772EE6">
      <w:r>
        <w:separator/>
      </w:r>
    </w:p>
  </w:endnote>
  <w:endnote w:type="continuationSeparator" w:id="0">
    <w:p w:rsidR="00780651" w:rsidRDefault="00780651" w:rsidP="0077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651" w:rsidRDefault="00780651" w:rsidP="00772EE6">
      <w:r>
        <w:separator/>
      </w:r>
    </w:p>
  </w:footnote>
  <w:footnote w:type="continuationSeparator" w:id="0">
    <w:p w:rsidR="00780651" w:rsidRDefault="00780651" w:rsidP="00772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C54DE"/>
    <w:multiLevelType w:val="hybridMultilevel"/>
    <w:tmpl w:val="31889D56"/>
    <w:lvl w:ilvl="0" w:tplc="B832E0FA">
      <w:start w:val="1"/>
      <w:numFmt w:val="bullet"/>
      <w:lvlText w:val=""/>
      <w:lvlJc w:val="left"/>
      <w:pPr>
        <w:tabs>
          <w:tab w:val="num" w:pos="400"/>
        </w:tabs>
        <w:ind w:left="40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072FF"/>
    <w:multiLevelType w:val="hybridMultilevel"/>
    <w:tmpl w:val="213C4C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875"/>
    <w:rsid w:val="00292440"/>
    <w:rsid w:val="00534BD6"/>
    <w:rsid w:val="00716AB9"/>
    <w:rsid w:val="00772EE6"/>
    <w:rsid w:val="00780651"/>
    <w:rsid w:val="0099464A"/>
    <w:rsid w:val="009C51EA"/>
    <w:rsid w:val="009D0EA8"/>
    <w:rsid w:val="00C8001C"/>
    <w:rsid w:val="00CB2875"/>
    <w:rsid w:val="00CE4FDE"/>
    <w:rsid w:val="00F42813"/>
    <w:rsid w:val="00FA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  <w15:docId w15:val="{402646F7-3286-4239-962A-21E27074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B2875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CB28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2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8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772EE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72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772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User</cp:lastModifiedBy>
  <cp:revision>5</cp:revision>
  <dcterms:created xsi:type="dcterms:W3CDTF">2013-09-03T09:31:00Z</dcterms:created>
  <dcterms:modified xsi:type="dcterms:W3CDTF">2017-09-15T15:54:00Z</dcterms:modified>
</cp:coreProperties>
</file>